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RESUMEN EJECUTIVO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284" w:hanging="360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Institución u organización que presenta el proyecto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Categoría: único (apoyo de 1 año) o integral (apoyo de 2 o 3 años)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Duración total del proyecto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 de proceso de preservación principal (pueden ser varias)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Tamaño de la colección a intervenir (en horas)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Entidad donde se llevará a cabo el proyecto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Comunidades beneficiadas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Resultado del proyecto (cuantificable)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1725"/>
        <w:gridCol w:w="1785"/>
        <w:gridCol w:w="1725"/>
        <w:tblGridChange w:id="0">
          <w:tblGrid>
            <w:gridCol w:w="4125"/>
            <w:gridCol w:w="1725"/>
            <w:gridCol w:w="1785"/>
            <w:gridCol w:w="172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Costo total del proyecto: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Cantidad total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solicitada a focine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solicitada a Focine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desglosada por años (En los que aplique):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Año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Año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Año 3: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Personal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Responsable del proyecto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Representante legal (Personas morales)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en la organización o institución que presenta el proyecto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de personas que participarán en el proyecto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284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¿En este proyecto participa una mujer como responsable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284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¿En este proyecto participa un(a) responsable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284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¿Este proyecto abarca temáticas LGBT+ o disidencias sexuales?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284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¿Este proyecto se ha desarrollado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¿En qué localidad?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participación de personal creativo y/o técnico 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Lugar de intervención fuera de la Ciudad de México: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intervención fuera de la Ciudad de México: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b.  Sinopsis breve del proyecto (máximo cinco líneas)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3325"/>
        </w:tabs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3325"/>
        </w:tabs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ind w:left="318" w:firstLine="0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318" w:firstLine="0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-426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                  *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 caso de más contribuyentes y aportantes, deberá insertar más filas.</w:t>
            </w:r>
          </w:p>
          <w:tbl>
            <w:tblPr>
              <w:tblStyle w:val="Table7"/>
              <w:tblW w:w="8749.0" w:type="dxa"/>
              <w:jc w:val="left"/>
              <w:tblInd w:w="7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129"/>
              <w:gridCol w:w="1438"/>
              <w:gridCol w:w="1575"/>
              <w:gridCol w:w="1568"/>
              <w:gridCol w:w="1039"/>
              <w:tblGridChange w:id="0">
                <w:tblGrid>
                  <w:gridCol w:w="3129"/>
                  <w:gridCol w:w="1438"/>
                  <w:gridCol w:w="1575"/>
                  <w:gridCol w:w="1568"/>
                  <w:gridCol w:w="1039"/>
                </w:tblGrid>
              </w:tblGridChange>
            </w:tblGrid>
            <w:tr>
              <w:trPr>
                <w:cantSplit w:val="0"/>
                <w:trHeight w:val="10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mallCaps w:val="1"/>
                      <w:sz w:val="18"/>
                      <w:szCs w:val="18"/>
                      <w:rtl w:val="0"/>
                    </w:rPr>
                    <w:t xml:space="preserve">Fuentes de financiamiento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mallCaps w:val="1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mallCaps w:val="1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mallCaps w:val="1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mallCaps w:val="1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60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rPr>
                      <w:sz w:val="18"/>
                      <w:szCs w:val="18"/>
                      <w:highlight w:val="red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785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785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582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812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812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72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 de la fuente 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(Agregar o quitar filas según sea  necesario)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7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ind w:left="0" w:firstLine="0"/>
              <w:rPr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284" w:firstLine="0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el desarrollo del proyecto hasta la presentación de informe final</w:t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Etapa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 (indicar las que abarque el proyecto)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B4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center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3165.0" w:type="dxa"/>
        <w:jc w:val="center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65"/>
        <w:tblGridChange w:id="0">
          <w:tblGrid>
            <w:gridCol w:w="3165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 responsable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BF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C1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NQYWJ8OMMPYIwk4TdOld85tdA==">AMUW2mWluQH//B/pzLcqIz6hDFeJ7oUfVWElQ3DJFF7lkjg3SmlKuYmHnGCFRCzRnNMpVGShJlzkOgSczBTTGGgQ2YKlcKKexg5eQNFvQ/MpmGtgJY15uec=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