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PRESUPUESTO DESGLOSADO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El siguiente es ejemplo </w:t>
      </w:r>
      <w:r w:rsidDel="00000000" w:rsidR="00000000" w:rsidRPr="00000000">
        <w:rPr>
          <w:b w:val="1"/>
          <w:rtl w:val="0"/>
        </w:rPr>
        <w:t xml:space="preserve">del presupuesto desglosado </w:t>
      </w:r>
      <w:r w:rsidDel="00000000" w:rsidR="00000000" w:rsidRPr="00000000">
        <w:rPr>
          <w:rtl w:val="0"/>
        </w:rPr>
        <w:t xml:space="preserve">del proyecto, se podrá presentar en el esquema que mejor permita la lectura del documento tomando en cuenta que es indispensable que contenga la siguiente información: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Nota: Los documentos cuyo esquema, tamaño o configuración no permitan la lectura clara de las cantidades y conceptos podrán ser solicitados nuevamente en un documento legible.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3195"/>
        <w:gridCol w:w="1335"/>
        <w:gridCol w:w="1275"/>
        <w:gridCol w:w="1545"/>
        <w:gridCol w:w="1935"/>
        <w:tblGridChange w:id="0">
          <w:tblGrid>
            <w:gridCol w:w="765"/>
            <w:gridCol w:w="3195"/>
            <w:gridCol w:w="1335"/>
            <w:gridCol w:w="1275"/>
            <w:gridCol w:w="154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Cuenta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Descripción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IVA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Fuente de financiamiento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Gastos administrativos (máximo 10%)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Otros conceptos y rubros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65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6D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29Bl9RpGliG371N0GatCZep7Q==">AMUW2mU5/qBXcHq35GPBufrmLsIYlestD3Rx6WH+M+ijwXb/fc7+KaNplO9mwhHey3QHlsBZPxD1no1ouuMBFpEdIar4sCKJfRzWMYy4CurEs7FM8+b94Sw=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