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9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 ESQUEMA FINANCIERO</w:t>
      </w:r>
    </w:p>
    <w:p w:rsidR="00000000" w:rsidDel="00000000" w:rsidP="00000000" w:rsidRDefault="00000000" w:rsidRPr="00000000" w14:paraId="00000004">
      <w:pPr>
        <w:spacing w:line="240" w:lineRule="auto"/>
        <w:ind w:left="-426" w:firstLine="0"/>
        <w:rPr>
          <w:b w:val="1"/>
          <w:sz w:val="18"/>
          <w:szCs w:val="1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-426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vertAlign w:val="superscript"/>
          <w:rtl w:val="0"/>
        </w:rPr>
        <w:t xml:space="preserve">*</w:t>
      </w:r>
      <w:r w:rsidDel="00000000" w:rsidR="00000000" w:rsidRPr="00000000">
        <w:rPr>
          <w:b w:val="1"/>
          <w:sz w:val="18"/>
          <w:szCs w:val="18"/>
          <w:rtl w:val="0"/>
        </w:rPr>
        <w:t xml:space="preserve">En caso de más fuentes de financiamiento deberá insertar más filas. </w:t>
      </w:r>
    </w:p>
    <w:p w:rsidR="00000000" w:rsidDel="00000000" w:rsidP="00000000" w:rsidRDefault="00000000" w:rsidRPr="00000000" w14:paraId="00000006">
      <w:pPr>
        <w:spacing w:line="240" w:lineRule="auto"/>
        <w:ind w:left="-426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00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66"/>
        <w:gridCol w:w="1154"/>
        <w:gridCol w:w="1080"/>
        <w:gridCol w:w="1980"/>
        <w:gridCol w:w="1020"/>
        <w:tblGridChange w:id="0">
          <w:tblGrid>
            <w:gridCol w:w="4566"/>
            <w:gridCol w:w="1154"/>
            <w:gridCol w:w="1080"/>
            <w:gridCol w:w="1980"/>
            <w:gridCol w:w="1020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del proyecto: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Presupuesto total en pesos mexicanos:</w:t>
            </w:r>
          </w:p>
        </w:tc>
        <w:tc>
          <w:tcPr>
            <w:gridSpan w:val="4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Cantidad total solicitada a FOCINE: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Categoría: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Proyecto único de 1 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Proyecto integral de 2 o 3 años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4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8"/>
        <w:gridCol w:w="1560"/>
        <w:gridCol w:w="1560"/>
        <w:gridCol w:w="1987"/>
        <w:gridCol w:w="1129"/>
        <w:tblGridChange w:id="0">
          <w:tblGrid>
            <w:gridCol w:w="3688"/>
            <w:gridCol w:w="1560"/>
            <w:gridCol w:w="1560"/>
            <w:gridCol w:w="1987"/>
            <w:gridCol w:w="112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Fuentes de financiamiento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Efectivo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Especie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sin IVA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aportación en pesos mexicanos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% con dos decimales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 la fuente de financiamiento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 la fuente de financiamiento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 la fuente de financiamiento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 la fuente de financiamiento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 la fuente de financiamiento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 la fuente de financiamiento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 la fuente de financiamiento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agregar o quitar filas según sea necesario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Presupuesto total en pesos mexicanos: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100.00%</w:t>
            </w:r>
          </w:p>
        </w:tc>
      </w:tr>
    </w:tbl>
    <w:p w:rsidR="00000000" w:rsidDel="00000000" w:rsidP="00000000" w:rsidRDefault="00000000" w:rsidRPr="00000000" w14:paraId="0000004D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50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54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persona física que solicita el apoyo</w:t>
      </w:r>
    </w:p>
    <w:p w:rsidR="00000000" w:rsidDel="00000000" w:rsidP="00000000" w:rsidRDefault="00000000" w:rsidRPr="00000000" w14:paraId="00000055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spacing w:line="24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FOMENTO AL CINE MEXICANO </w:t>
    </w:r>
  </w:p>
  <w:p w:rsidR="00000000" w:rsidDel="00000000" w:rsidP="00000000" w:rsidRDefault="00000000" w:rsidRPr="00000000" w14:paraId="00000058">
    <w:pPr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16"/>
        <w:szCs w:val="16"/>
        <w:rtl w:val="0"/>
      </w:rPr>
      <w:t xml:space="preserve">Apoyo a la conformación y preservación de acervos cinematográficos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FjxrBURSq222fUh7iHxYLFv7iQ==">AMUW2mWYbr1MPipgdv1nJkCU6sHAF/74Fnb7kHgsgiymZce/gqXK0sKpUzhyCt70xjd0mz86rEa3yrHNjFJ6+QeWcIPoKRBJw4B++gI5rz1mpSASUPlRvDk=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