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ruta crítica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Apoyo a proyectos de formación de públicos y de exhibición de cine mexicano</w:t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Lugar y fecha de elaboración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Ruta crítica desglosada por semanas según la duración del proyecto, de las etapas, actividades y fechas de exhibición, según los objetivos y lo que se pretende pagar con el recurso. No incluir la aplicación a la convocatoria, entrega de recursos, informes ni nombres de sedes. Solo incluir las actividades y procesos que se pretenden realizar con el subsidio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del proyecto: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de la persona solicitante: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del representante legal, en su caso: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Fechas de realización del proyecto (del inicio al fin de las actividades que se pretenden pagar con el subsidio):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Periodo tentativo de las exhibiciones: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Al finalizar el documento, deberá convertirse a PDF. Este es un modelo sugerido que puede adaptarse a las necesidades de cada proyecto. 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30"/>
        <w:gridCol w:w="930"/>
        <w:gridCol w:w="915"/>
        <w:gridCol w:w="930"/>
        <w:gridCol w:w="930"/>
        <w:gridCol w:w="930"/>
        <w:gridCol w:w="975"/>
        <w:gridCol w:w="990"/>
        <w:gridCol w:w="1050"/>
        <w:tblGridChange w:id="0">
          <w:tblGrid>
            <w:gridCol w:w="1230"/>
            <w:gridCol w:w="930"/>
            <w:gridCol w:w="915"/>
            <w:gridCol w:w="930"/>
            <w:gridCol w:w="930"/>
            <w:gridCol w:w="930"/>
            <w:gridCol w:w="975"/>
            <w:gridCol w:w="990"/>
            <w:gridCol w:w="1050"/>
          </w:tblGrid>
        </w:tblGridChange>
      </w:tblGrid>
      <w:tr>
        <w:trPr>
          <w:cantSplit w:val="0"/>
          <w:trHeight w:val="369.4775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2022</w:t>
            </w:r>
          </w:p>
        </w:tc>
        <w:tc>
          <w:tcPr>
            <w:gridSpan w:val="4"/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2022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Semana 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Nombre y firma del representante legal o solicitante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nBvqdE2it1zykZakt4Y7g24SQ==">AMUW2mVyFC1KJtV65OU5rPKIOcNEk9+Ip+LR/dQElCdqp4z/5wzlexUf7MCqOjPQ1Wk5idf6NgykvOfsTJ/iHoebfwNVAC6/Mi68ABayNJmYSNpeCyxBTOM=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