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smallCaps w:val="1"/>
          <w:sz w:val="26"/>
          <w:szCs w:val="26"/>
        </w:rPr>
      </w:pPr>
      <w:bookmarkStart w:colFirst="0" w:colLast="0" w:name="_heading=h.g82mowpy8wrq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la Consolidación Financiera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7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a solicitar a Focine (de ser el caso)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la consolidación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5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5250"/>
        <w:tblGridChange w:id="0">
          <w:tblGrid>
            <w:gridCol w:w="4155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c.  </w:t>
              <w:tab/>
              <w:t xml:space="preserve">Fuentes de financiamiento: posibles aportantes, monto y porcentaje de su aportación, así como la suma total de las aportaciones.  . </w:t>
            </w:r>
          </w:p>
          <w:p w:rsidR="00000000" w:rsidDel="00000000" w:rsidP="00000000" w:rsidRDefault="00000000" w:rsidRPr="00000000" w14:paraId="00000047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575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575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Coproductor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6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69.0" w:type="dxa"/>
        <w:jc w:val="left"/>
        <w:tblInd w:w="0.0" w:type="dxa"/>
        <w:tblLayout w:type="fixed"/>
        <w:tblLook w:val="0400"/>
      </w:tblPr>
      <w:tblGrid>
        <w:gridCol w:w="4623"/>
        <w:gridCol w:w="2792"/>
        <w:gridCol w:w="1854"/>
        <w:tblGridChange w:id="0">
          <w:tblGrid>
            <w:gridCol w:w="4623"/>
            <w:gridCol w:w="2792"/>
            <w:gridCol w:w="1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internacional:  </w:t>
            </w:r>
          </w:p>
          <w:p w:rsidR="00000000" w:rsidDel="00000000" w:rsidP="00000000" w:rsidRDefault="00000000" w:rsidRPr="00000000" w14:paraId="000000A0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la propuesta de la aportación y gasto de la producción por país.  </w:t>
            </w:r>
          </w:p>
          <w:tbl>
            <w:tblPr>
              <w:tblStyle w:val="Table10"/>
              <w:tblW w:w="924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144"/>
              <w:gridCol w:w="1549"/>
              <w:gridCol w:w="1003"/>
              <w:tblGridChange w:id="0">
                <w:tblGrid>
                  <w:gridCol w:w="2575"/>
                  <w:gridCol w:w="1555"/>
                  <w:gridCol w:w="1417"/>
                  <w:gridCol w:w="1144"/>
                  <w:gridCol w:w="1549"/>
                  <w:gridCol w:w="1003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2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80" w:lineRule="auto"/>
        <w:ind w:lef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  Desglose del personal creativo y técnico por país (de ser el caso)</w:t>
      </w:r>
    </w:p>
    <w:tbl>
      <w:tblPr>
        <w:tblStyle w:val="Table11"/>
        <w:tblW w:w="9555.0" w:type="dxa"/>
        <w:jc w:val="left"/>
        <w:tblInd w:w="32.0" w:type="dxa"/>
        <w:tblLayout w:type="fixed"/>
        <w:tblLook w:val="0400"/>
      </w:tblPr>
      <w:tblGrid>
        <w:gridCol w:w="2730"/>
        <w:gridCol w:w="1815"/>
        <w:gridCol w:w="1800"/>
        <w:gridCol w:w="1815"/>
        <w:gridCol w:w="1395"/>
        <w:tblGridChange w:id="0">
          <w:tblGrid>
            <w:gridCol w:w="2730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F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2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70"/>
        <w:tblGridChange w:id="0">
          <w:tblGrid>
            <w:gridCol w:w="4830"/>
            <w:gridCol w:w="4770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tabs>
                <w:tab w:val="left" w:pos="2681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tabs>
                <w:tab w:val="left" w:pos="2599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F32353"/>
  </w:style>
  <w:style w:type="table" w:styleId="TableNormal" w:customStyle="1">
    <w:name w:val="Table Normal"/>
    <w:rsid w:val="00F323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3235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D564F9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LQk8lEESUi0PBCvIhS11LTvtg==">AMUW2mXB0BPNoyPIlVGIDkCZRtJyZxQ2sPvjC9AfMFgKhWH+oG7g+eItIkGyBSI9Dm4uJzIHFa0wbA7q6STUxuhzHXrOSh5rnMzc8+kooldviVEG1VIs5pnRgHt3YYvbbTcyjQDHznyRu/9Rl2D/7e7QuRcMa6j7XkaUx7/aP7bZKAHxnPXXZyQ=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2021-11-06T04:58:00Z</dcterms:created>
  <dc:creator>Cristina Velasco</dc:creator>
</cp:coreProperties>
</file>